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0"/>
        <w:gridCol w:w="1440"/>
      </w:tblGrid>
      <w:tr>
        <w:trPr>
          <w:trHeight w:val="0"/>
        </w:trPr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КЛАССНОМ РУКОВОДСТВЕ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классном руководстве (далее – Положение) регламентирует работу классного руководителя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Классными руководителями являются педагогические работники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которым предоставляются права, социальные гарантии и меры социальной поддержки в соответствии с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Федеральным законом от 29.12.2012 № 273-Ф3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Классное руководство распределяется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закрепляется за работником с его согласия, исходя из интересов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педагогического опыта, мастерства, индивидуальных особенностей.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Классный руководитель в своей деятельности руководствуется: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Конституцией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 кодексом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24.07.1998 № 124-ФЗ «Об основных гарантиях прав ребенка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29.12.2010 № 436-ФЗ «О защите детей от информации, причиняющей вред их здоровью и развитию»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начального общего образования, утвержденного приказом Минобрнауки России от 06.10.2009 № 373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основного общего образования, утвержденного приказом Минобрнауки России от 17.12.2010 № 1897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среднего общего образования, утвержденного приказом Минобрнауки России от 17.05.2012 № 413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 Свою деятельность классный руководитель осуществляет в тесном контакте с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Цели, задачи, принципы и условия деятельности классного руководителя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</w:t>
      </w:r>
      <w:r>
        <w:rPr>
          <w:rFonts w:hAnsi="Times New Roman" w:cs="Times New Roman"/>
          <w:color w:val="000000"/>
          <w:sz w:val="24"/>
          <w:szCs w:val="24"/>
        </w:rPr>
        <w:t>Федеральном законе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нравственный пример педагогического работника;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духовно-нравственного воспитания;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 единства, целостности, преемственности и непрерывности воспитания;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Условия успешного решения классным руководителем обозначенных задач: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органами социальной защиты, охраны правопорядка и т. д.;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Инвариантная часть содержит следующие блоки: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2.7.1.1. Личностно-ориентированная деятельность по воспитанию и социализации обучающихся в классе, включая: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педагогическую поддержку обучающихся, нуждающихся в психологической помощи;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навыков информационной безопасности;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поддержку талантливых обучающихся, в том числе содействие развитию их способностей;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 анализ характеристик класса как малой социальной группы;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2.7.1.4. Осуществление воспитательной деятельности во взаимодействии с педагогическим коллективом, включая: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взаимодействие с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взаимодействие с педагогическими работниками и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вопросам профилактики девиантного и асоциального поведения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взаимодействие с администрацией и педагогическими работниками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2.7.1.5. Участие в осуществлении воспитательной деятельности во взаимодействии с социальными партнерами, включая: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работы, способствующей профессиональному самоопределению обучающихся;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Вариативная часть отражает специфику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включает в себя: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2.8.2. Участие в общешкольной акции «Самый классный класс» в соответствии с планом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Обеспечение академических прав и свобод классного руководителя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вносить на рассмотрение администрации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участвовать в разработке проектов локальных нормативных актов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части организации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осуществления контроля ее качества и эффективности;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и организовывать участие обучающихся в воспитательных мероприятиях;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использовать (по согласованию с администрацией) инфраструктуру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при проведении мероприятий с классом;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реализации задач по классному руководству;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приглашать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обучающихся, других педагогических работников;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деятельности классного руководителя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ежедневно: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отсутствующих на занятиях и опоздавших учащихся;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организует и контролирует дежурство учащихся по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и отмечает в электронном журнале причины пропусков учащимися занятий;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с родителями;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анализирует состояние успеваемости в классе в целом и по отдельным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посещает уроки в своем классе (согласно графику);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получает консультации у психологической службы и отдельных учителей;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классного актива.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Классный руководитель в течение учебной четверти: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и заполняет электронный журнал;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работе методического объединения классных руководителей;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коррекцию плана воспитательной работы на новую четверть;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классное родительское собрание;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личные дела учащихся;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план воспитательной работы в классе;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Классный час, дата и время которого утверждаются директором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В целях обеспечения четкой организации деятельности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проведение досуговых мероприятий (экскурсионных поездок, турпоходов, дискотек), не предусмотренных планом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и годовым планом классного руководителя,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Классные родительские собрания проводятся не реже одного раза в четверть.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 При проведении внеклассных мероприятий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вне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вне классный руководитель в письменном виде уведомляет администрацию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менее чем за три дня до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 В соответствии со своими функциями классный руководитель выбирает формы работы с обучающимися: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(творческие группы, органы самоуправления и др.);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(конкурсы, спектакли, концерты, походы, слеты, соревнования и др.).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Документация классного руководителя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Классный руководитель ведет следующую документацию: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журналы по ПДД, ППБ, ОТ и ТБ;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и план воспитательной работы (на основе перспективного плана работы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). Форма анализа и плана воспитательной работы определяется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социальный паспорт класса (форма устанавливается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педагогического, социологического, психологического, физического исследования обучающихся класса;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на обучающихся (по запросу);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аналитические материалы.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К критериям эффективности процесса деятельности, связанной с классным руководством, относятся: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Экспертное оценивание происходит по следующим критериям: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знаний, представлений о системе ценностей гражданина России;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опыта деятельности на основе системы ценностей гражданина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стимулирования классных руководителей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Нематериальное стимулирование формируется по направлениям: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организацию консультаций и создание условий для психологической разгрузки и восстановления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1a6c19377614d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